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18d9d12754eed" /><Relationship Type="http://schemas.openxmlformats.org/officeDocument/2006/relationships/extended-properties" Target="/docProps/app.xml" Id="Re14017aba41a4e6d" /><Relationship Type="http://schemas.openxmlformats.org/package/2006/relationships/metadata/core-properties" Target="/docProps/core.xml" Id="Rf0e397481810423a" /><Relationship Type="http://schemas.openxmlformats.org/officeDocument/2006/relationships/custom-properties" Target="/docProps/custom.xml" Id="R14f387d6ff1946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21.28504" w:right="446.4" w:bottom="309.10867" w:left="692.12913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329.13389"/>
        <w:gridCol w:w="113.38583"/>
        <w:gridCol w:w="5329.13389"/>
      </w:tblGrid>
      <w:tr>
        <w:trPr>
          <w:trHeight w:hRule="exact" w:val="7937.00793"/>
        </w:trPr>
        <w:tc>
          <w:tcPr>
            <w:tcW w:w="5329.1338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425.19685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329.1338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13.38582"/>
        </w:trPr>
        <w:tc>
          <w:tcPr>
            <w:tcW w:w="10771.65361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7937.00793"/>
        </w:trPr>
        <w:tc>
          <w:tcPr>
            <w:tcW w:w="5329.1338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425.19685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329.1338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</w:tbl>
    <w:p>
      <w:pPr>
        <w:spacing w:after="0" w:line="20" w:lineRule="exact"/>
      </w:pPr>
      <w:r/>
      <w:r>
        <w:pict>
          <v:roundrect style="position:absolute;margin-left:28.34646pt;margin-top:21.16425pt;width:266.45669pt;height:396.8504pt;z-index:0;mso-position-horizontal-relative:page;mso-position-vertical-relative:page;rotation:0" filled="f" strokecolor="##bfbfbf [2412]" strokeweight="0.25pt" print="false" arcsize="1394f" o:allowincell="false">
            <w10:anchorlock/>
          </v:roundrect>
        </w:pict>
      </w:r>
      <w:r>
        <w:pict>
          <v:roundrect style="position:absolute;margin-left:300.47243pt;margin-top:21.16425pt;width:266.45669pt;height:396.8504pt;z-index:0;mso-position-horizontal-relative:page;mso-position-vertical-relative:page;rotation:0" filled="f" strokecolor="##bfbfbf [2412]" strokeweight="0.25pt" print="false" arcsize="1394f" o:allowincell="false">
            <w10:anchorlock/>
          </v:roundrect>
        </w:pict>
      </w:r>
      <w:r>
        <w:pict>
          <v:roundrect style="position:absolute;margin-left:28.34646pt;margin-top:423.68393pt;width:266.45669pt;height:396.8504pt;z-index:0;mso-position-horizontal-relative:page;mso-position-vertical-relative:page;rotation:0" filled="f" strokecolor="##bfbfbf [2412]" strokeweight="0.25pt" print="false" arcsize="1394f" o:allowincell="false">
            <w10:anchorlock/>
          </v:roundrect>
        </w:pict>
      </w:r>
      <w:r>
        <w:pict>
          <v:roundrect style="position:absolute;margin-left:300.47243pt;margin-top:423.68393pt;width:266.45669pt;height:396.8504pt;z-index:0;mso-position-horizontal-relative:page;mso-position-vertical-relative:page;rotation:0" filled="f" strokecolor="##bfbfbf [2412]" strokeweight="0.25pt" print="false" arcsize="139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2764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4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165d805bccc41d9" /><Relationship Type="http://schemas.openxmlformats.org/officeDocument/2006/relationships/styles" Target="/word/styles.xml" Id="Rcd10a8896e4e48c0" /><Relationship Type="http://schemas.openxmlformats.org/officeDocument/2006/relationships/settings" Target="/word/settings.xml" Id="Re0b37fc0991a483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A-1650-01</vt:lpwstr>
  </property>
</Properties>
</file>